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0"/>
        <w:jc w:val="center"/>
      </w:pPr>
      <w:r>
        <w:rPr>
          <w:b/>
          <w:color w:val="1F6F8B"/>
          <w:sz w:val="44"/>
        </w:rPr>
        <w:t>Maths Unlocked Student Privacy Summary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  <w:shd w:fill="DCEEF4"/>
            <w:vAlign w:val="center"/>
            <w:tcBorders>
              <w:top w:val="single" w:sz="4" w:color="C9D8DD"/>
              <w:left w:val="single" w:sz="4" w:color="C9D8DD"/>
              <w:bottom w:val="single" w:sz="4" w:color="C9D8DD"/>
              <w:right w:val="single" w:sz="4" w:color="C9D8DD"/>
            </w:tcBorders>
          </w:tcPr>
          <w:p>
            <w:pPr>
              <w:spacing w:after="0"/>
            </w:pPr>
            <w:r>
              <w:rPr>
                <w:b/>
                <w:color w:val="1F6F8B"/>
                <w:sz w:val="18"/>
              </w:rPr>
              <w:t>Version</w:t>
            </w:r>
          </w:p>
        </w:tc>
        <w:tc>
          <w:tcPr>
            <w:tcW w:type="dxa" w:w="5112"/>
            <w:vAlign w:val="center"/>
            <w:tcBorders>
              <w:top w:val="single" w:sz="4" w:color="C9D8DD"/>
              <w:left w:val="single" w:sz="4" w:color="C9D8DD"/>
              <w:bottom w:val="single" w:sz="4" w:color="C9D8DD"/>
              <w:right w:val="single" w:sz="4" w:color="C9D8DD"/>
            </w:tcBorders>
          </w:tcPr>
          <w:p>
            <w:pPr>
              <w:spacing w:after="0"/>
            </w:pPr>
            <w:r>
              <w:rPr>
                <w:sz w:val="18"/>
              </w:rPr>
              <w:t>Version 1</w:t>
            </w:r>
          </w:p>
        </w:tc>
      </w:tr>
      <w:tr>
        <w:tc>
          <w:tcPr>
            <w:tcW w:type="dxa" w:w="5112"/>
            <w:shd w:fill="DCEEF4"/>
            <w:vAlign w:val="center"/>
            <w:tcBorders>
              <w:top w:val="single" w:sz="4" w:color="C9D8DD"/>
              <w:left w:val="single" w:sz="4" w:color="C9D8DD"/>
              <w:bottom w:val="single" w:sz="4" w:color="C9D8DD"/>
              <w:right w:val="single" w:sz="4" w:color="C9D8DD"/>
            </w:tcBorders>
          </w:tcPr>
          <w:p>
            <w:pPr>
              <w:spacing w:after="0"/>
            </w:pPr>
            <w:r>
              <w:rPr>
                <w:b/>
                <w:color w:val="1F6F8B"/>
                <w:sz w:val="18"/>
              </w:rPr>
              <w:t>Last updated</w:t>
            </w:r>
          </w:p>
        </w:tc>
        <w:tc>
          <w:tcPr>
            <w:tcW w:type="dxa" w:w="5112"/>
            <w:vAlign w:val="center"/>
            <w:tcBorders>
              <w:top w:val="single" w:sz="4" w:color="C9D8DD"/>
              <w:left w:val="single" w:sz="4" w:color="C9D8DD"/>
              <w:bottom w:val="single" w:sz="4" w:color="C9D8DD"/>
              <w:right w:val="single" w:sz="4" w:color="C9D8DD"/>
            </w:tcBorders>
          </w:tcPr>
          <w:p>
            <w:pPr>
              <w:spacing w:after="0"/>
            </w:pPr>
            <w:r>
              <w:rPr>
                <w:sz w:val="18"/>
              </w:rPr>
              <w:t>19 August 2026</w:t>
            </w:r>
          </w:p>
        </w:tc>
      </w:tr>
      <w:tr>
        <w:tc>
          <w:tcPr>
            <w:tcW w:type="dxa" w:w="5112"/>
            <w:shd w:fill="DCEEF4"/>
            <w:vAlign w:val="center"/>
            <w:tcBorders>
              <w:top w:val="single" w:sz="4" w:color="C9D8DD"/>
              <w:left w:val="single" w:sz="4" w:color="C9D8DD"/>
              <w:bottom w:val="single" w:sz="4" w:color="C9D8DD"/>
              <w:right w:val="single" w:sz="4" w:color="C9D8DD"/>
            </w:tcBorders>
          </w:tcPr>
          <w:p>
            <w:pPr>
              <w:spacing w:after="0"/>
            </w:pPr>
            <w:r>
              <w:rPr>
                <w:b/>
                <w:color w:val="1F6F8B"/>
                <w:sz w:val="18"/>
              </w:rPr>
              <w:t>Contact</w:t>
            </w:r>
          </w:p>
        </w:tc>
        <w:tc>
          <w:tcPr>
            <w:tcW w:type="dxa" w:w="5112"/>
            <w:vAlign w:val="center"/>
            <w:tcBorders>
              <w:top w:val="single" w:sz="4" w:color="C9D8DD"/>
              <w:left w:val="single" w:sz="4" w:color="C9D8DD"/>
              <w:bottom w:val="single" w:sz="4" w:color="C9D8DD"/>
              <w:right w:val="single" w:sz="4" w:color="C9D8DD"/>
            </w:tcBorders>
          </w:tcPr>
          <w:p>
            <w:pPr>
              <w:spacing w:after="0"/>
            </w:pPr>
            <w:r>
              <w:rPr>
                <w:sz w:val="18"/>
              </w:rPr>
              <w:t>mathsunlockedwithmrgillin@gmail.com</w:t>
            </w:r>
          </w:p>
        </w:tc>
      </w:tr>
    </w:tbl>
    <w:p/>
    <w:p>
      <w:pPr>
        <w:pStyle w:val="Heading1"/>
      </w:pPr>
      <w:r>
        <w:t>Your privacy matters</w:t>
      </w:r>
    </w:p>
    <w:p>
      <w:pPr>
        <w:spacing w:after="100"/>
      </w:pPr>
      <w:r>
        <w:t>Maths Unlocked helps you practise GCSE maths and track your progress.</w:t>
      </w:r>
    </w:p>
    <w:p>
      <w:pPr>
        <w:pStyle w:val="Heading1"/>
      </w:pPr>
      <w:r>
        <w:t>What information may be saved?</w:t>
      </w:r>
    </w:p>
    <w:p>
      <w:pPr>
        <w:spacing w:after="40"/>
      </w:pPr>
      <w:r>
        <w:rPr>
          <w:b/>
          <w:color w:val="242A2E"/>
        </w:rPr>
        <w:t>To help the app work, we may save things like:</w:t>
      </w:r>
    </w:p>
    <w:p>
      <w:pPr>
        <w:pStyle w:val="ListBullet"/>
        <w:spacing w:after="40"/>
        <w:ind w:left="360"/>
      </w:pPr>
      <w:r>
        <w:t>your name or account details</w:t>
      </w:r>
    </w:p>
    <w:p>
      <w:pPr>
        <w:pStyle w:val="ListBullet"/>
        <w:spacing w:after="40"/>
        <w:ind w:left="360"/>
      </w:pPr>
      <w:r>
        <w:t>the topics you practise</w:t>
      </w:r>
    </w:p>
    <w:p>
      <w:pPr>
        <w:pStyle w:val="ListBullet"/>
        <w:spacing w:after="40"/>
        <w:ind w:left="360"/>
      </w:pPr>
      <w:r>
        <w:t>your quiz scores</w:t>
      </w:r>
    </w:p>
    <w:p>
      <w:pPr>
        <w:pStyle w:val="ListBullet"/>
        <w:spacing w:after="40"/>
        <w:ind w:left="360"/>
      </w:pPr>
      <w:r>
        <w:t>your progress</w:t>
      </w:r>
    </w:p>
    <w:p>
      <w:pPr>
        <w:pStyle w:val="ListBullet"/>
        <w:spacing w:after="40"/>
        <w:ind w:left="360"/>
      </w:pPr>
      <w:r>
        <w:t>your weak areas</w:t>
      </w:r>
    </w:p>
    <w:p>
      <w:pPr>
        <w:pStyle w:val="ListBullet"/>
        <w:spacing w:after="40"/>
        <w:ind w:left="360"/>
      </w:pPr>
      <w:r>
        <w:t>tasks set by your teacher, tutor or parent</w:t>
      </w:r>
    </w:p>
    <w:p>
      <w:pPr>
        <w:pStyle w:val="Heading1"/>
      </w:pPr>
      <w:r>
        <w:t>Why we save this information</w:t>
      </w:r>
    </w:p>
    <w:p>
      <w:pPr>
        <w:spacing w:after="40"/>
      </w:pPr>
      <w:r>
        <w:rPr>
          <w:b/>
          <w:color w:val="242A2E"/>
        </w:rPr>
        <w:t>We use this information to:</w:t>
      </w:r>
    </w:p>
    <w:p>
      <w:pPr>
        <w:pStyle w:val="ListBullet"/>
        <w:spacing w:after="40"/>
        <w:ind w:left="360"/>
      </w:pPr>
      <w:r>
        <w:t>help you revise</w:t>
      </w:r>
    </w:p>
    <w:p>
      <w:pPr>
        <w:pStyle w:val="ListBullet"/>
        <w:spacing w:after="40"/>
        <w:ind w:left="360"/>
      </w:pPr>
      <w:r>
        <w:t>show your progress</w:t>
      </w:r>
    </w:p>
    <w:p>
      <w:pPr>
        <w:pStyle w:val="ListBullet"/>
        <w:spacing w:after="40"/>
        <w:ind w:left="360"/>
      </w:pPr>
      <w:r>
        <w:t>suggest what to practise next</w:t>
      </w:r>
    </w:p>
    <w:p>
      <w:pPr>
        <w:pStyle w:val="ListBullet"/>
        <w:spacing w:after="40"/>
        <w:ind w:left="360"/>
      </w:pPr>
      <w:r>
        <w:t>help your parent, tutor or teacher support you</w:t>
      </w:r>
    </w:p>
    <w:p>
      <w:pPr>
        <w:pStyle w:val="ListBullet"/>
        <w:spacing w:after="40"/>
        <w:ind w:left="360"/>
      </w:pPr>
      <w:r>
        <w:t>keep your account safe</w:t>
      </w:r>
    </w:p>
    <w:p>
      <w:pPr>
        <w:pStyle w:val="Heading1"/>
      </w:pPr>
      <w:r>
        <w:t>What we do not do</w:t>
      </w:r>
    </w:p>
    <w:p>
      <w:pPr>
        <w:spacing w:after="100"/>
      </w:pPr>
      <w:r>
        <w:t>We do not sell your personal information.</w:t>
      </w:r>
    </w:p>
    <w:p>
      <w:pPr>
        <w:spacing w:after="100"/>
      </w:pPr>
      <w:r>
        <w:t>We do not show tracking-based adverts to pupils.</w:t>
      </w:r>
    </w:p>
    <w:p>
      <w:pPr>
        <w:spacing w:after="100"/>
      </w:pPr>
      <w:r>
        <w:t>We do not let sponsors control your maths questions, answers or progress.</w:t>
      </w:r>
    </w:p>
    <w:p>
      <w:pPr>
        <w:spacing w:after="100"/>
      </w:pPr>
      <w:r>
        <w:t>We do not use pop-up adverts inside active revision questions.</w:t>
      </w:r>
    </w:p>
    <w:p>
      <w:pPr>
        <w:pStyle w:val="Heading1"/>
      </w:pPr>
      <w:r>
        <w:t>Who can see your progress?</w:t>
      </w:r>
    </w:p>
    <w:p>
      <w:pPr>
        <w:spacing w:after="40"/>
      </w:pPr>
      <w:r>
        <w:rPr>
          <w:b/>
          <w:color w:val="242A2E"/>
        </w:rPr>
        <w:t>Depending on your account, your progress may be visible to:</w:t>
      </w:r>
    </w:p>
    <w:p>
      <w:pPr>
        <w:pStyle w:val="ListBullet"/>
        <w:spacing w:after="40"/>
        <w:ind w:left="360"/>
      </w:pPr>
      <w:r>
        <w:t>you</w:t>
      </w:r>
    </w:p>
    <w:p>
      <w:pPr>
        <w:pStyle w:val="ListBullet"/>
        <w:spacing w:after="40"/>
        <w:ind w:left="360"/>
      </w:pPr>
      <w:r>
        <w:t>your parent or guardian</w:t>
      </w:r>
    </w:p>
    <w:p>
      <w:pPr>
        <w:pStyle w:val="ListBullet"/>
        <w:spacing w:after="40"/>
        <w:ind w:left="360"/>
      </w:pPr>
      <w:r>
        <w:t>your tutor</w:t>
      </w:r>
    </w:p>
    <w:p>
      <w:pPr>
        <w:pStyle w:val="ListBullet"/>
        <w:spacing w:after="40"/>
        <w:ind w:left="360"/>
      </w:pPr>
      <w:r>
        <w:t>your teacher or school</w:t>
      </w:r>
    </w:p>
    <w:p>
      <w:pPr>
        <w:spacing w:after="100"/>
      </w:pPr>
      <w:r>
        <w:t>Only people linked to your account should be able to see your learning progress.</w:t>
      </w:r>
    </w:p>
    <w:p>
      <w:pPr>
        <w:pStyle w:val="Heading1"/>
      </w:pPr>
      <w:r>
        <w:t>What should you do if something seems wrong?</w:t>
      </w:r>
    </w:p>
    <w:p>
      <w:pPr>
        <w:spacing w:after="100"/>
      </w:pPr>
      <w:r>
        <w:t>Tell a parent, guardian, teacher or trusted adult.</w:t>
      </w:r>
    </w:p>
    <w:p>
      <w:pPr>
        <w:spacing w:after="100"/>
      </w:pPr>
      <w:r>
        <w:t>You can also contact Maths Unlocked at: mathsunlockedwithmrgillin@gmail.com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36" w:right="1008" w:bottom="936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>Version 1 | Last updated: 19 August 2026 | mathsunlockedwithmrgillin@gmail.com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color w:val="1F6F8B"/>
        <w:sz w:val="18"/>
      </w:rPr>
      <w:t>Maths Unlocked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 w:eastAsia="Aptos"/>
      <w:color w:val="242A2E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1F6F8B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1F6F8B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